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3F2B" w14:textId="1F4C7106" w:rsidR="009D467C" w:rsidRDefault="001004E4" w:rsidP="001004E4">
      <w:pPr>
        <w:ind w:left="4320"/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>Foundation</w:t>
      </w:r>
    </w:p>
    <w:p w14:paraId="03A28C81" w14:textId="24472889" w:rsidR="001004E4" w:rsidRPr="001004E4" w:rsidRDefault="001004E4" w:rsidP="001004E4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56"/>
          <w:szCs w:val="56"/>
        </w:rPr>
      </w:pP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 xml:space="preserve">            </w:t>
      </w:r>
      <w:r w:rsidRPr="001004E4">
        <w:rPr>
          <w:rFonts w:asciiTheme="majorHAnsi" w:eastAsiaTheme="majorEastAsia" w:hAnsi="Gill Sans MT" w:cstheme="majorBidi"/>
          <w:caps/>
          <w:color w:val="000000" w:themeColor="text1"/>
          <w:kern w:val="24"/>
          <w:sz w:val="56"/>
          <w:szCs w:val="56"/>
        </w:rPr>
        <w:t>Upon which to build your mindset</w:t>
      </w:r>
    </w:p>
    <w:p w14:paraId="347D814C" w14:textId="77777777" w:rsidR="001004E4" w:rsidRDefault="001004E4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</w:p>
    <w:p w14:paraId="3B240EE8" w14:textId="77777777" w:rsidR="001004E4" w:rsidRDefault="001004E4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</w:p>
    <w:p w14:paraId="390F8676" w14:textId="77777777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 w:rsidRPr="001004E4"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The 3 Battles</w:t>
      </w:r>
    </w:p>
    <w:p w14:paraId="23A61D3C" w14:textId="77777777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 w:rsidRPr="001004E4"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6 Ways to React</w:t>
      </w:r>
    </w:p>
    <w:p w14:paraId="36BC3B66" w14:textId="77777777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 w:rsidRPr="001004E4"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Control what you can</w:t>
      </w:r>
    </w:p>
    <w:p w14:paraId="6E3F7F29" w14:textId="77777777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 w:rsidRPr="001004E4"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Be Fluid</w:t>
      </w:r>
    </w:p>
    <w:p w14:paraId="14FE3033" w14:textId="77777777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 w:rsidRPr="001004E4"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9 Ways moving</w:t>
      </w:r>
    </w:p>
    <w:p w14:paraId="768BC201" w14:textId="77777777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 w:rsidRPr="001004E4"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Anatomy and Physiology</w:t>
      </w:r>
    </w:p>
    <w:p w14:paraId="6A9EAA61" w14:textId="77777777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 w:rsidRPr="001004E4"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Stances</w:t>
      </w:r>
    </w:p>
    <w:p w14:paraId="1FA120B3" w14:textId="0533AE3A" w:rsidR="001004E4" w:rsidRPr="001004E4" w:rsidRDefault="001004E4" w:rsidP="001004E4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38"/>
          <w:szCs w:val="24"/>
          <w14:ligatures w14:val="none"/>
        </w:rPr>
      </w:pPr>
      <w:r>
        <w:rPr>
          <w:rFonts w:eastAsiaTheme="minorEastAsia" w:hAnsi="Gill Sans MT"/>
          <w:color w:val="000000" w:themeColor="text1"/>
          <w:kern w:val="24"/>
          <w:sz w:val="38"/>
          <w:szCs w:val="38"/>
          <w14:ligatures w14:val="none"/>
        </w:rPr>
        <w:t>Body Positioning</w:t>
      </w:r>
    </w:p>
    <w:p w14:paraId="0C06BFFB" w14:textId="15E1730C" w:rsidR="001004E4" w:rsidRDefault="001004E4" w:rsidP="001004E4"/>
    <w:sectPr w:rsidR="001004E4" w:rsidSect="001004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02C44"/>
    <w:multiLevelType w:val="hybridMultilevel"/>
    <w:tmpl w:val="F6B05076"/>
    <w:lvl w:ilvl="0" w:tplc="46906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C4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1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6C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C8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A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4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8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6B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54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1004E4"/>
    <w:rsid w:val="00303D2A"/>
    <w:rsid w:val="009D467C"/>
    <w:rsid w:val="00B17EAC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C5D3"/>
  <w15:chartTrackingRefBased/>
  <w15:docId w15:val="{6310EAD3-D42C-4830-AB72-33E323E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2025-01-17T20:07:00Z</dcterms:created>
  <dcterms:modified xsi:type="dcterms:W3CDTF">2025-01-17T20:10:00Z</dcterms:modified>
</cp:coreProperties>
</file>